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4E" w:rsidRPr="00B4126E" w:rsidRDefault="009A0B4E" w:rsidP="009A0B4E">
      <w:pPr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Mr</w:t>
      </w:r>
      <w:r w:rsidR="007C6A85">
        <w:rPr>
          <w:b/>
          <w:color w:val="002060"/>
          <w:sz w:val="32"/>
        </w:rPr>
        <w:t xml:space="preserve">. R. S. </w:t>
      </w:r>
      <w:proofErr w:type="spellStart"/>
      <w:r w:rsidR="007C6A85">
        <w:rPr>
          <w:b/>
          <w:color w:val="002060"/>
          <w:sz w:val="32"/>
        </w:rPr>
        <w:t>Pawar</w:t>
      </w:r>
      <w:proofErr w:type="spellEnd"/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>Assistant Professor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Department of </w:t>
      </w:r>
      <w:r w:rsidR="007C6A85">
        <w:rPr>
          <w:b/>
          <w:color w:val="002060"/>
          <w:sz w:val="32"/>
        </w:rPr>
        <w:t xml:space="preserve">Mechanical </w:t>
      </w:r>
      <w:r w:rsidRPr="00B4126E">
        <w:rPr>
          <w:b/>
          <w:color w:val="002060"/>
          <w:sz w:val="32"/>
        </w:rPr>
        <w:t>Engineering</w:t>
      </w: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7"/>
        <w:gridCol w:w="3296"/>
      </w:tblGrid>
      <w:tr w:rsidR="00A16FB2" w:rsidRPr="00A16FB2" w:rsidTr="00A16FB2">
        <w:trPr>
          <w:trHeight w:val="2088"/>
          <w:jc w:val="center"/>
        </w:trPr>
        <w:tc>
          <w:tcPr>
            <w:tcW w:w="5977" w:type="dxa"/>
          </w:tcPr>
          <w:p w:rsidR="000B269B" w:rsidRDefault="000B269B" w:rsidP="00A16FB2">
            <w:pPr>
              <w:spacing w:line="360" w:lineRule="auto"/>
              <w:rPr>
                <w:sz w:val="24"/>
              </w:rPr>
            </w:pPr>
          </w:p>
          <w:p w:rsidR="00A16FB2" w:rsidRPr="001C03D1" w:rsidRDefault="007C6A85" w:rsidP="00A16FB2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03D1">
              <w:rPr>
                <w:rFonts w:ascii="Calibri" w:eastAsia="Calibri" w:hAnsi="Calibri" w:cs="Times New Roman"/>
                <w:bCs/>
                <w:sz w:val="24"/>
              </w:rPr>
              <w:t xml:space="preserve">Flat No. 12, </w:t>
            </w:r>
            <w:proofErr w:type="spellStart"/>
            <w:r w:rsidRPr="001C03D1">
              <w:rPr>
                <w:rFonts w:ascii="Calibri" w:eastAsia="Calibri" w:hAnsi="Calibri" w:cs="Times New Roman"/>
                <w:bCs/>
                <w:sz w:val="24"/>
              </w:rPr>
              <w:t>Krushnapooja</w:t>
            </w:r>
            <w:proofErr w:type="spellEnd"/>
            <w:r w:rsidRPr="001C03D1">
              <w:rPr>
                <w:rFonts w:ascii="Calibri" w:eastAsia="Calibri" w:hAnsi="Calibri" w:cs="Times New Roman"/>
                <w:bCs/>
                <w:sz w:val="24"/>
              </w:rPr>
              <w:t xml:space="preserve"> </w:t>
            </w:r>
            <w:proofErr w:type="spellStart"/>
            <w:r w:rsidRPr="001C03D1">
              <w:rPr>
                <w:rFonts w:ascii="Calibri" w:eastAsia="Calibri" w:hAnsi="Calibri" w:cs="Times New Roman"/>
                <w:bCs/>
                <w:sz w:val="24"/>
              </w:rPr>
              <w:t>Aprtment</w:t>
            </w:r>
            <w:proofErr w:type="spellEnd"/>
            <w:r w:rsidRPr="001C03D1">
              <w:rPr>
                <w:rFonts w:ascii="Calibri" w:eastAsia="Calibri" w:hAnsi="Calibri" w:cs="Times New Roman"/>
                <w:bCs/>
                <w:sz w:val="24"/>
              </w:rPr>
              <w:t>,</w:t>
            </w:r>
          </w:p>
          <w:p w:rsidR="007C6A85" w:rsidRPr="001C03D1" w:rsidRDefault="007C6A85" w:rsidP="00A16FB2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03D1">
              <w:rPr>
                <w:rFonts w:ascii="Calibri" w:eastAsia="Calibri" w:hAnsi="Calibri" w:cs="Times New Roman"/>
                <w:bCs/>
                <w:sz w:val="24"/>
              </w:rPr>
              <w:t xml:space="preserve">Near </w:t>
            </w:r>
            <w:proofErr w:type="spellStart"/>
            <w:r w:rsidRPr="001C03D1">
              <w:rPr>
                <w:rFonts w:ascii="Calibri" w:eastAsia="Calibri" w:hAnsi="Calibri" w:cs="Times New Roman"/>
                <w:bCs/>
                <w:sz w:val="24"/>
              </w:rPr>
              <w:t>Shanti</w:t>
            </w:r>
            <w:proofErr w:type="spellEnd"/>
            <w:r w:rsidRPr="001C03D1">
              <w:rPr>
                <w:rFonts w:ascii="Calibri" w:eastAsia="Calibri" w:hAnsi="Calibri" w:cs="Times New Roman"/>
                <w:bCs/>
                <w:sz w:val="24"/>
              </w:rPr>
              <w:t xml:space="preserve"> Park, </w:t>
            </w:r>
            <w:proofErr w:type="spellStart"/>
            <w:r w:rsidRPr="001C03D1">
              <w:rPr>
                <w:rFonts w:ascii="Calibri" w:eastAsia="Calibri" w:hAnsi="Calibri" w:cs="Times New Roman"/>
                <w:bCs/>
                <w:sz w:val="24"/>
              </w:rPr>
              <w:t>Kathe</w:t>
            </w:r>
            <w:proofErr w:type="spellEnd"/>
            <w:r w:rsidRPr="001C03D1">
              <w:rPr>
                <w:rFonts w:ascii="Calibri" w:eastAsia="Calibri" w:hAnsi="Calibri" w:cs="Times New Roman"/>
                <w:bCs/>
                <w:sz w:val="24"/>
              </w:rPr>
              <w:t xml:space="preserve"> Nagar, </w:t>
            </w:r>
            <w:proofErr w:type="spellStart"/>
            <w:r w:rsidRPr="001C03D1">
              <w:rPr>
                <w:rFonts w:ascii="Calibri" w:eastAsia="Calibri" w:hAnsi="Calibri" w:cs="Times New Roman"/>
                <w:bCs/>
                <w:sz w:val="24"/>
              </w:rPr>
              <w:t>Upnagar</w:t>
            </w:r>
            <w:proofErr w:type="spellEnd"/>
            <w:r w:rsidRPr="001C03D1">
              <w:rPr>
                <w:rFonts w:ascii="Calibri" w:eastAsia="Calibri" w:hAnsi="Calibri" w:cs="Times New Roman"/>
                <w:bCs/>
                <w:sz w:val="24"/>
              </w:rPr>
              <w:t>, Nashik</w:t>
            </w:r>
          </w:p>
          <w:p w:rsidR="00A16FB2" w:rsidRPr="001C03D1" w:rsidRDefault="00A16FB2" w:rsidP="00A16FB2">
            <w:pPr>
              <w:spacing w:line="360" w:lineRule="auto"/>
              <w:rPr>
                <w:rFonts w:ascii="Calibri" w:eastAsia="Calibri" w:hAnsi="Calibri" w:cs="Times New Roman"/>
                <w:bCs/>
                <w:sz w:val="24"/>
              </w:rPr>
            </w:pPr>
            <w:r w:rsidRPr="001C03D1">
              <w:rPr>
                <w:rFonts w:ascii="Calibri" w:eastAsia="Calibri" w:hAnsi="Calibri" w:cs="Times New Roman"/>
                <w:bCs/>
                <w:sz w:val="24"/>
              </w:rPr>
              <w:t xml:space="preserve">Mob: </w:t>
            </w:r>
            <w:r w:rsidR="007C6A85" w:rsidRPr="001C03D1">
              <w:rPr>
                <w:rFonts w:ascii="Calibri" w:eastAsia="Calibri" w:hAnsi="Calibri" w:cs="Times New Roman"/>
                <w:bCs/>
                <w:sz w:val="24"/>
              </w:rPr>
              <w:t>8975359787</w:t>
            </w:r>
          </w:p>
          <w:p w:rsidR="00A16FB2" w:rsidRPr="00A16FB2" w:rsidRDefault="00A16FB2" w:rsidP="007C6A85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5" w:history="1">
              <w:r w:rsidR="007C6A85">
                <w:rPr>
                  <w:rStyle w:val="Hyperlink"/>
                  <w:sz w:val="24"/>
                </w:rPr>
                <w:t>raju.pawar@ges-coengg.org</w:t>
              </w:r>
            </w:hyperlink>
          </w:p>
        </w:tc>
        <w:tc>
          <w:tcPr>
            <w:tcW w:w="3296" w:type="dxa"/>
            <w:vAlign w:val="center"/>
          </w:tcPr>
          <w:p w:rsidR="00A16FB2" w:rsidRPr="00A16FB2" w:rsidRDefault="00E71EF1" w:rsidP="00E71EF1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1362075"/>
                  <wp:effectExtent l="38100" t="57150" r="114300" b="104775"/>
                  <wp:docPr id="1" name="Picture 1" descr="C:\Users\admin\AppData\Local\Microsoft\Windows\INetCache\Content.Word\RSP pht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INetCache\Content.Word\RSP phto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A16FB2">
              <w:rPr>
                <w:sz w:val="24"/>
              </w:rPr>
              <w:t xml:space="preserve"> </w:t>
            </w:r>
          </w:p>
        </w:tc>
      </w:tr>
    </w:tbl>
    <w:p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:rsidR="008307D2" w:rsidRPr="001C03D1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ME</w:t>
      </w:r>
      <w:r w:rsidR="00E71EF1" w:rsidRPr="001C03D1">
        <w:rPr>
          <w:rFonts w:ascii="Calibri" w:eastAsia="Calibri" w:hAnsi="Calibri" w:cs="Times New Roman"/>
          <w:bCs/>
          <w:sz w:val="24"/>
        </w:rPr>
        <w:t xml:space="preserve"> (Machine Design)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  <w:r w:rsidR="00CE5E35">
        <w:rPr>
          <w:b/>
          <w:sz w:val="24"/>
        </w:rPr>
        <w:t>: (13 YEARS)</w:t>
      </w:r>
    </w:p>
    <w:p w:rsidR="002F1738" w:rsidRPr="001C03D1" w:rsidRDefault="002F1738" w:rsidP="001C03D1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 xml:space="preserve">G.E.S’s </w:t>
      </w:r>
      <w:proofErr w:type="spellStart"/>
      <w:r w:rsidRPr="001C03D1">
        <w:rPr>
          <w:rFonts w:ascii="Calibri" w:eastAsia="Calibri" w:hAnsi="Calibri" w:cs="Times New Roman"/>
          <w:bCs/>
          <w:sz w:val="24"/>
        </w:rPr>
        <w:t>R.H.Sapat</w:t>
      </w:r>
      <w:proofErr w:type="spellEnd"/>
      <w:r w:rsidRPr="001C03D1">
        <w:rPr>
          <w:rFonts w:ascii="Calibri" w:eastAsia="Calibri" w:hAnsi="Calibri" w:cs="Times New Roman"/>
          <w:bCs/>
          <w:sz w:val="24"/>
        </w:rPr>
        <w:t xml:space="preserve"> College of </w:t>
      </w:r>
      <w:proofErr w:type="spellStart"/>
      <w:r w:rsidRPr="001C03D1">
        <w:rPr>
          <w:rFonts w:ascii="Calibri" w:eastAsia="Calibri" w:hAnsi="Calibri" w:cs="Times New Roman"/>
          <w:bCs/>
          <w:sz w:val="24"/>
        </w:rPr>
        <w:t>Engineering,Nashik</w:t>
      </w:r>
      <w:proofErr w:type="spellEnd"/>
      <w:r w:rsidRPr="001C03D1">
        <w:rPr>
          <w:rFonts w:ascii="Calibri" w:eastAsia="Calibri" w:hAnsi="Calibri" w:cs="Times New Roman"/>
          <w:bCs/>
          <w:sz w:val="24"/>
        </w:rPr>
        <w:t>.</w:t>
      </w:r>
    </w:p>
    <w:p w:rsidR="002F1738" w:rsidRPr="001C03D1" w:rsidRDefault="002F1738" w:rsidP="001C03D1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Duration :- Ten year</w:t>
      </w:r>
    </w:p>
    <w:p w:rsidR="008307D2" w:rsidRPr="001C03D1" w:rsidRDefault="002F1738" w:rsidP="001C03D1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 xml:space="preserve">DKTE’s </w:t>
      </w:r>
      <w:proofErr w:type="spellStart"/>
      <w:r w:rsidRPr="001C03D1">
        <w:rPr>
          <w:rFonts w:ascii="Calibri" w:eastAsia="Calibri" w:hAnsi="Calibri" w:cs="Times New Roman"/>
          <w:bCs/>
          <w:sz w:val="24"/>
        </w:rPr>
        <w:t>Yashwantrao</w:t>
      </w:r>
      <w:proofErr w:type="spellEnd"/>
      <w:r w:rsidRPr="001C03D1">
        <w:rPr>
          <w:rFonts w:ascii="Calibri" w:eastAsia="Calibri" w:hAnsi="Calibri" w:cs="Times New Roman"/>
          <w:bCs/>
          <w:sz w:val="24"/>
        </w:rPr>
        <w:t xml:space="preserve"> </w:t>
      </w:r>
      <w:proofErr w:type="spellStart"/>
      <w:r w:rsidRPr="001C03D1">
        <w:rPr>
          <w:rFonts w:ascii="Calibri" w:eastAsia="Calibri" w:hAnsi="Calibri" w:cs="Times New Roman"/>
          <w:bCs/>
          <w:sz w:val="24"/>
        </w:rPr>
        <w:t>Chavan</w:t>
      </w:r>
      <w:proofErr w:type="spellEnd"/>
      <w:r w:rsidRPr="001C03D1">
        <w:rPr>
          <w:rFonts w:ascii="Calibri" w:eastAsia="Calibri" w:hAnsi="Calibri" w:cs="Times New Roman"/>
          <w:bCs/>
          <w:sz w:val="24"/>
        </w:rPr>
        <w:t xml:space="preserve"> Polytechnic, </w:t>
      </w:r>
      <w:proofErr w:type="spellStart"/>
      <w:r w:rsidRPr="001C03D1">
        <w:rPr>
          <w:rFonts w:ascii="Calibri" w:eastAsia="Calibri" w:hAnsi="Calibri" w:cs="Times New Roman"/>
          <w:bCs/>
          <w:sz w:val="24"/>
        </w:rPr>
        <w:t>Ichalkaranji</w:t>
      </w:r>
      <w:proofErr w:type="spellEnd"/>
    </w:p>
    <w:p w:rsidR="00CE5E35" w:rsidRPr="001C03D1" w:rsidRDefault="002F1738" w:rsidP="001C03D1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Duration :- Two year</w:t>
      </w:r>
    </w:p>
    <w:p w:rsidR="00CE5E35" w:rsidRPr="001C03D1" w:rsidRDefault="00CE5E35" w:rsidP="001C03D1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Dr. J.J.M Polytechnic Jaysingpur</w:t>
      </w:r>
    </w:p>
    <w:p w:rsidR="00CE5E35" w:rsidRPr="001C03D1" w:rsidRDefault="00CE5E35" w:rsidP="001C03D1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Duration :- One year</w:t>
      </w:r>
    </w:p>
    <w:p w:rsidR="00CE5E35" w:rsidRPr="00CE5E35" w:rsidRDefault="00CE5E35" w:rsidP="00CE5E35">
      <w:pPr>
        <w:pStyle w:val="ListParagraph"/>
        <w:tabs>
          <w:tab w:val="left" w:pos="1890"/>
        </w:tabs>
        <w:rPr>
          <w:sz w:val="24"/>
        </w:rPr>
      </w:pP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INDUSTRY EXPERIENCE</w:t>
      </w:r>
      <w:r w:rsidR="00B4126E">
        <w:rPr>
          <w:b/>
          <w:sz w:val="24"/>
        </w:rPr>
        <w:t xml:space="preserve"> </w:t>
      </w:r>
      <w:r w:rsidR="00CE5E35">
        <w:rPr>
          <w:b/>
          <w:sz w:val="24"/>
        </w:rPr>
        <w:t>(02 YEARS)</w:t>
      </w:r>
      <w:r w:rsidR="00B4126E" w:rsidRPr="00B4126E">
        <w:rPr>
          <w:i/>
          <w:sz w:val="24"/>
        </w:rPr>
        <w:t>)</w:t>
      </w:r>
    </w:p>
    <w:p w:rsidR="008307D2" w:rsidRPr="008307D2" w:rsidRDefault="00CE5E35" w:rsidP="008307D2">
      <w:pPr>
        <w:pStyle w:val="ListParagraph"/>
        <w:numPr>
          <w:ilvl w:val="0"/>
          <w:numId w:val="3"/>
        </w:numPr>
        <w:tabs>
          <w:tab w:val="left" w:pos="1890"/>
        </w:tabs>
        <w:rPr>
          <w:sz w:val="24"/>
        </w:rPr>
      </w:pPr>
      <w:r>
        <w:rPr>
          <w:sz w:val="24"/>
        </w:rPr>
        <w:t>G</w:t>
      </w:r>
      <w:r w:rsidRPr="00CE5E35">
        <w:rPr>
          <w:sz w:val="24"/>
        </w:rPr>
        <w:t xml:space="preserve">mass solutions </w:t>
      </w:r>
      <w:r>
        <w:rPr>
          <w:sz w:val="24"/>
        </w:rPr>
        <w:t>P</w:t>
      </w:r>
      <w:r w:rsidRPr="00CE5E35">
        <w:rPr>
          <w:sz w:val="24"/>
        </w:rPr>
        <w:t>vt</w:t>
      </w:r>
      <w:r w:rsidR="00AF29BE">
        <w:rPr>
          <w:sz w:val="24"/>
        </w:rPr>
        <w:t>.</w:t>
      </w:r>
      <w:r w:rsidRPr="00CE5E35">
        <w:rPr>
          <w:sz w:val="24"/>
        </w:rPr>
        <w:t xml:space="preserve"> ltd</w:t>
      </w:r>
      <w:r>
        <w:rPr>
          <w:sz w:val="24"/>
        </w:rPr>
        <w:t>, Pune.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:rsidR="00945EDB" w:rsidRPr="001C03D1" w:rsidRDefault="00A83FFC" w:rsidP="00945EDB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An Overview of Vibration Analysis of Cracked Cantilever Beam with Non-Linear Parameters and Harmonic Excitations</w:t>
      </w:r>
      <w:r w:rsidR="00945EDB" w:rsidRPr="001C03D1">
        <w:rPr>
          <w:rFonts w:ascii="Calibri" w:eastAsia="Calibri" w:hAnsi="Calibri" w:cs="Times New Roman"/>
          <w:bCs/>
          <w:sz w:val="24"/>
        </w:rPr>
        <w:t>, International Journal of Innovative Technology and Exploring</w:t>
      </w:r>
    </w:p>
    <w:p w:rsidR="00B91B03" w:rsidRPr="001C03D1" w:rsidRDefault="00945EDB" w:rsidP="001C03D1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Engineering (IJITEE), Volume-3, Issue-8</w:t>
      </w:r>
    </w:p>
    <w:p w:rsidR="00A83FFC" w:rsidRPr="001C03D1" w:rsidRDefault="00071CB6" w:rsidP="00A83FFC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 xml:space="preserve">" Modal Analysis of Cracked Beams Using Ansys " </w:t>
      </w:r>
      <w:r w:rsidR="00A83FFC" w:rsidRPr="001C03D1">
        <w:rPr>
          <w:rFonts w:ascii="Calibri" w:eastAsia="Calibri" w:hAnsi="Calibri" w:cs="Times New Roman"/>
          <w:bCs/>
          <w:sz w:val="24"/>
        </w:rPr>
        <w:t>International Journal on Theoretical and Applied Research in Mechanical Engineering (IJTARME) V-5 No.2</w:t>
      </w:r>
    </w:p>
    <w:p w:rsidR="00071CB6" w:rsidRPr="001C03D1" w:rsidRDefault="00071CB6" w:rsidP="00071CB6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" Experimental Study of a Exhaust Pipe Using FEM and FFT Analyzer " International Journal of Innovative Research in Science, Vol. 5, Issue 5, May 2016, ISSN (Print) : 2347-6710</w:t>
      </w:r>
    </w:p>
    <w:p w:rsidR="00945EDB" w:rsidRPr="001C03D1" w:rsidRDefault="00071CB6" w:rsidP="00945EDB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" COMPARATIVE STUDY OF VIBRATION ISOLATORS USING PARAMETER TRANSMISSIBILITY " IJIRSE</w:t>
      </w:r>
      <w:r w:rsidR="00945EDB" w:rsidRPr="001C03D1">
        <w:rPr>
          <w:rFonts w:ascii="Calibri" w:eastAsia="Calibri" w:hAnsi="Calibri" w:cs="Times New Roman"/>
          <w:bCs/>
          <w:sz w:val="24"/>
        </w:rPr>
        <w:t>, Vol. 2, Issue 3, March 2016.</w:t>
      </w:r>
    </w:p>
    <w:p w:rsidR="00945EDB" w:rsidRPr="001C03D1" w:rsidRDefault="00945EDB" w:rsidP="00945EDB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lastRenderedPageBreak/>
        <w:t xml:space="preserve"> " COMPARATIVE STUDY OF VIBRATION ISOLATORS USING PARAMETER TRANSMISSIBILITY , International Conference on Emerging Trends in Engineering (ICETEMR-16) , March 2016, ISBN: 978-81-932074-7-5</w:t>
      </w:r>
      <w:r w:rsidR="0033007E" w:rsidRPr="001C03D1">
        <w:rPr>
          <w:rFonts w:ascii="Calibri" w:eastAsia="Calibri" w:hAnsi="Calibri" w:cs="Times New Roman"/>
          <w:bCs/>
          <w:sz w:val="24"/>
        </w:rPr>
        <w:t>.</w:t>
      </w:r>
    </w:p>
    <w:p w:rsidR="00B91B03" w:rsidRPr="001C03D1" w:rsidRDefault="00945EDB" w:rsidP="00B91B03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 xml:space="preserve"> </w:t>
      </w:r>
      <w:r w:rsidR="00B91B03" w:rsidRPr="001C03D1">
        <w:rPr>
          <w:rFonts w:ascii="Calibri" w:eastAsia="Calibri" w:hAnsi="Calibri" w:cs="Times New Roman"/>
          <w:bCs/>
          <w:sz w:val="24"/>
        </w:rPr>
        <w:t>" Vibration Analysis of Cracked Beam Theoretical and Numerical Approach ", ICMIE, ISBN: 2319-318</w:t>
      </w:r>
    </w:p>
    <w:p w:rsidR="00B91B03" w:rsidRPr="001C03D1" w:rsidRDefault="00B91B03" w:rsidP="00B91B03">
      <w:pPr>
        <w:pStyle w:val="ListParagraph"/>
        <w:numPr>
          <w:ilvl w:val="0"/>
          <w:numId w:val="4"/>
        </w:numPr>
        <w:tabs>
          <w:tab w:val="left" w:pos="1890"/>
        </w:tabs>
        <w:rPr>
          <w:rFonts w:ascii="Calibri" w:eastAsia="Calibri" w:hAnsi="Calibri" w:cs="Times New Roman"/>
          <w:bCs/>
          <w:sz w:val="24"/>
        </w:rPr>
      </w:pPr>
      <w:r w:rsidRPr="001C03D1">
        <w:rPr>
          <w:rFonts w:ascii="Calibri" w:eastAsia="Calibri" w:hAnsi="Calibri" w:cs="Times New Roman"/>
          <w:bCs/>
          <w:sz w:val="24"/>
        </w:rPr>
        <w:t>" Experimental Static Analysis of a Cantilever Beam with Nonlinear Parameters", IJSERT, Vol. 3, ISBN: 2277-9655.</w:t>
      </w:r>
    </w:p>
    <w:p w:rsidR="00945EDB" w:rsidRPr="00B91B03" w:rsidRDefault="00945EDB" w:rsidP="0033007E">
      <w:pPr>
        <w:pStyle w:val="ListParagraph"/>
        <w:tabs>
          <w:tab w:val="left" w:pos="1890"/>
        </w:tabs>
      </w:pPr>
    </w:p>
    <w:p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579"/>
        <w:gridCol w:w="2412"/>
        <w:gridCol w:w="6190"/>
      </w:tblGrid>
      <w:tr w:rsidR="008307D2" w:rsidRPr="008307D2" w:rsidTr="00397823">
        <w:trPr>
          <w:cnfStyle w:val="100000000000"/>
          <w:trHeight w:val="253"/>
        </w:trPr>
        <w:tc>
          <w:tcPr>
            <w:cnfStyle w:val="001000000000"/>
            <w:tcW w:w="579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6190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:rsidTr="00397823">
        <w:trPr>
          <w:cnfStyle w:val="000000100000"/>
          <w:trHeight w:val="520"/>
        </w:trPr>
        <w:tc>
          <w:tcPr>
            <w:cnfStyle w:val="00100000000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ED6EF3" w:rsidP="00ED6EF3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SE Seminar Coordinator</w:t>
            </w:r>
          </w:p>
        </w:tc>
        <w:tc>
          <w:tcPr>
            <w:cnfStyle w:val="00010000000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ED6EF3" w:rsidP="00ED6EF3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SE Seminar Activity Conducted for S.E. Mechanical Students</w:t>
            </w:r>
          </w:p>
        </w:tc>
      </w:tr>
      <w:tr w:rsidR="008307D2" w:rsidRPr="008307D2" w:rsidTr="00ED6EF3">
        <w:trPr>
          <w:trHeight w:val="507"/>
        </w:trPr>
        <w:tc>
          <w:tcPr>
            <w:cnfStyle w:val="00100000000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8307D2" w:rsidRPr="00ED6EF3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ED6EF3">
              <w:rPr>
                <w:rFonts w:ascii="Calibri" w:eastAsia="Calibri" w:hAnsi="Calibri" w:cs="Times New Roman"/>
                <w:b w:val="0"/>
                <w:bCs w:val="0"/>
                <w:sz w:val="24"/>
              </w:rPr>
              <w:t>2.</w:t>
            </w:r>
          </w:p>
        </w:tc>
        <w:tc>
          <w:tcPr>
            <w:cnfStyle w:val="00001000000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8307D2" w:rsidRPr="00ED6EF3" w:rsidRDefault="00ED6EF3" w:rsidP="00ED6EF3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ED6EF3">
              <w:rPr>
                <w:rFonts w:ascii="Calibri" w:eastAsia="Calibri" w:hAnsi="Calibri" w:cs="Times New Roman"/>
                <w:sz w:val="24"/>
              </w:rPr>
              <w:t>Academic Co-Coordinator</w:t>
            </w:r>
          </w:p>
        </w:tc>
        <w:tc>
          <w:tcPr>
            <w:cnfStyle w:val="00010000000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8307D2" w:rsidRPr="008307D2" w:rsidRDefault="00ED6EF3" w:rsidP="00ED6EF3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ERP, Online attendance Coordinator</w:t>
            </w:r>
          </w:p>
        </w:tc>
      </w:tr>
      <w:tr w:rsidR="00ED6EF3" w:rsidRPr="008307D2" w:rsidTr="00ED6EF3">
        <w:trPr>
          <w:cnfStyle w:val="000000100000"/>
          <w:trHeight w:val="507"/>
        </w:trPr>
        <w:tc>
          <w:tcPr>
            <w:cnfStyle w:val="00100000000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ED6EF3" w:rsidRPr="00ED6EF3" w:rsidRDefault="00ED6EF3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ED6EF3">
              <w:rPr>
                <w:rFonts w:ascii="Calibri" w:eastAsia="Calibri" w:hAnsi="Calibri" w:cs="Times New Roman"/>
                <w:b w:val="0"/>
                <w:bCs w:val="0"/>
                <w:sz w:val="24"/>
              </w:rPr>
              <w:t>3.</w:t>
            </w:r>
          </w:p>
        </w:tc>
        <w:tc>
          <w:tcPr>
            <w:cnfStyle w:val="00001000000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ED6EF3" w:rsidRPr="00ED6EF3" w:rsidRDefault="00ED6EF3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sz w:val="24"/>
              </w:rPr>
            </w:pPr>
            <w:r w:rsidRPr="00ED6EF3">
              <w:rPr>
                <w:rFonts w:ascii="Calibri" w:eastAsia="Calibri" w:hAnsi="Calibri" w:cs="Times New Roman"/>
                <w:sz w:val="24"/>
              </w:rPr>
              <w:t>M.E. Class Teacher</w:t>
            </w:r>
          </w:p>
        </w:tc>
        <w:tc>
          <w:tcPr>
            <w:cnfStyle w:val="00010000000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ED6EF3" w:rsidRPr="00ED6EF3" w:rsidRDefault="00ED6EF3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ED6EF3">
              <w:rPr>
                <w:rFonts w:ascii="Calibri" w:eastAsia="Calibri" w:hAnsi="Calibri" w:cs="Times New Roman"/>
                <w:b w:val="0"/>
                <w:bCs w:val="0"/>
                <w:sz w:val="24"/>
              </w:rPr>
              <w:t>ME first and Second Class Teacher</w:t>
            </w:r>
          </w:p>
        </w:tc>
      </w:tr>
      <w:tr w:rsidR="00ED6EF3" w:rsidRPr="008307D2" w:rsidTr="00ED6EF3">
        <w:trPr>
          <w:trHeight w:val="507"/>
        </w:trPr>
        <w:tc>
          <w:tcPr>
            <w:cnfStyle w:val="00100000000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ED6EF3" w:rsidRPr="00ED6EF3" w:rsidRDefault="00ED6EF3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4.</w:t>
            </w:r>
          </w:p>
        </w:tc>
        <w:tc>
          <w:tcPr>
            <w:cnfStyle w:val="00001000000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ED6EF3" w:rsidRDefault="00ED6EF3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ED6EF3">
              <w:rPr>
                <w:rFonts w:ascii="Calibri" w:eastAsia="Calibri" w:hAnsi="Calibri" w:cs="Times New Roman"/>
                <w:sz w:val="24"/>
              </w:rPr>
              <w:t>Admission Committee Member</w:t>
            </w:r>
          </w:p>
        </w:tc>
        <w:tc>
          <w:tcPr>
            <w:cnfStyle w:val="00010000000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ED6EF3" w:rsidRDefault="00ED6EF3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First year and Second year Admission Committee</w:t>
            </w:r>
          </w:p>
          <w:p w:rsidR="00ED6EF3" w:rsidRDefault="00ED6EF3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</w:p>
        </w:tc>
      </w:tr>
      <w:tr w:rsidR="00ED6EF3" w:rsidRPr="008307D2" w:rsidTr="00ED6EF3">
        <w:trPr>
          <w:cnfStyle w:val="000000100000"/>
          <w:trHeight w:val="507"/>
        </w:trPr>
        <w:tc>
          <w:tcPr>
            <w:cnfStyle w:val="00100000000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ED6EF3" w:rsidRDefault="00ED6EF3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5.</w:t>
            </w:r>
          </w:p>
        </w:tc>
        <w:tc>
          <w:tcPr>
            <w:cnfStyle w:val="00001000000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ED6EF3" w:rsidRDefault="00ED6EF3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ED6EF3">
              <w:rPr>
                <w:rFonts w:ascii="Calibri" w:eastAsia="Calibri" w:hAnsi="Calibri" w:cs="Times New Roman"/>
                <w:sz w:val="24"/>
              </w:rPr>
              <w:t>Industrial Visit Coordinator</w:t>
            </w:r>
          </w:p>
        </w:tc>
        <w:tc>
          <w:tcPr>
            <w:cnfStyle w:val="00010000000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ED6EF3" w:rsidRDefault="00ED6EF3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Industrial Visit Conducted for Mechanical Students</w:t>
            </w:r>
          </w:p>
        </w:tc>
      </w:tr>
      <w:tr w:rsidR="00ED6EF3" w:rsidRPr="008307D2" w:rsidTr="00ED6EF3">
        <w:trPr>
          <w:trHeight w:val="507"/>
        </w:trPr>
        <w:tc>
          <w:tcPr>
            <w:cnfStyle w:val="00100000000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ED6EF3" w:rsidRDefault="00ED6EF3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6.</w:t>
            </w:r>
          </w:p>
        </w:tc>
        <w:tc>
          <w:tcPr>
            <w:cnfStyle w:val="00001000000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ED6EF3" w:rsidRDefault="00ED6EF3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/>
                <w:bCs/>
                <w:sz w:val="24"/>
              </w:rPr>
            </w:pPr>
            <w:r w:rsidRPr="001C03D1">
              <w:rPr>
                <w:rFonts w:ascii="Calibri" w:eastAsia="Calibri" w:hAnsi="Calibri" w:cs="Times New Roman"/>
                <w:sz w:val="24"/>
              </w:rPr>
              <w:t>NAAC Criteria 5 &amp; 6 Member</w:t>
            </w:r>
          </w:p>
        </w:tc>
        <w:tc>
          <w:tcPr>
            <w:cnfStyle w:val="00010000000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ED6EF3" w:rsidRDefault="00ED6EF3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NAAC </w:t>
            </w: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Criteria 5 &amp; 6 </w:t>
            </w:r>
            <w:r w:rsidRPr="00ED6EF3">
              <w:rPr>
                <w:rFonts w:ascii="Calibri" w:eastAsia="Calibri" w:hAnsi="Calibri" w:cs="Times New Roman"/>
                <w:b w:val="0"/>
                <w:bCs w:val="0"/>
                <w:sz w:val="24"/>
              </w:rPr>
              <w:t>Member</w:t>
            </w:r>
          </w:p>
          <w:p w:rsidR="009A7E07" w:rsidRDefault="009A7E07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</w:p>
        </w:tc>
      </w:tr>
      <w:tr w:rsidR="009A7E07" w:rsidRPr="008307D2" w:rsidTr="00ED6EF3">
        <w:trPr>
          <w:cnfStyle w:val="010000000000"/>
          <w:trHeight w:val="507"/>
        </w:trPr>
        <w:tc>
          <w:tcPr>
            <w:cnfStyle w:val="001000000000"/>
            <w:tcW w:w="579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</w:tcBorders>
          </w:tcPr>
          <w:p w:rsidR="009A7E07" w:rsidRPr="009A7E07" w:rsidRDefault="009A7E07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9A7E07">
              <w:rPr>
                <w:rFonts w:ascii="Calibri" w:eastAsia="Calibri" w:hAnsi="Calibri" w:cs="Times New Roman"/>
                <w:b w:val="0"/>
                <w:bCs w:val="0"/>
                <w:sz w:val="24"/>
              </w:rPr>
              <w:t>7.</w:t>
            </w:r>
          </w:p>
        </w:tc>
        <w:tc>
          <w:tcPr>
            <w:cnfStyle w:val="000010000000"/>
            <w:tcW w:w="2412" w:type="dxa"/>
            <w:tcBorders>
              <w:top w:val="double" w:sz="6" w:space="0" w:color="4BACC6"/>
              <w:left w:val="single" w:sz="8" w:space="0" w:color="4BACC6"/>
              <w:bottom w:val="double" w:sz="6" w:space="0" w:color="4BACC6"/>
              <w:right w:val="single" w:sz="8" w:space="0" w:color="4BACC6"/>
            </w:tcBorders>
          </w:tcPr>
          <w:p w:rsidR="009A7E07" w:rsidRPr="009A7E07" w:rsidRDefault="009A7E07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ME Co-</w:t>
            </w:r>
            <w:r w:rsidRPr="009A7E07">
              <w:rPr>
                <w:rFonts w:ascii="Calibri" w:eastAsia="Calibri" w:hAnsi="Calibri" w:cs="Times New Roman"/>
                <w:b w:val="0"/>
                <w:bCs w:val="0"/>
                <w:sz w:val="24"/>
              </w:rPr>
              <w:t>Guide</w:t>
            </w:r>
          </w:p>
        </w:tc>
        <w:tc>
          <w:tcPr>
            <w:cnfStyle w:val="000100000000"/>
            <w:tcW w:w="6190" w:type="dxa"/>
            <w:tcBorders>
              <w:top w:val="double" w:sz="6" w:space="0" w:color="4BACC6"/>
              <w:bottom w:val="double" w:sz="6" w:space="0" w:color="4BACC6"/>
              <w:right w:val="single" w:sz="8" w:space="0" w:color="4BACC6"/>
            </w:tcBorders>
          </w:tcPr>
          <w:p w:rsidR="009A7E07" w:rsidRDefault="009A7E07" w:rsidP="00ED6EF3">
            <w:pPr>
              <w:tabs>
                <w:tab w:val="left" w:pos="189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Guided as </w:t>
            </w: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ME Co-</w:t>
            </w:r>
            <w:r w:rsidRPr="009A7E07">
              <w:rPr>
                <w:rFonts w:ascii="Calibri" w:eastAsia="Calibri" w:hAnsi="Calibri" w:cs="Times New Roman"/>
                <w:b w:val="0"/>
                <w:bCs w:val="0"/>
                <w:sz w:val="24"/>
              </w:rPr>
              <w:t>Guide</w:t>
            </w: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 for M.E Design </w:t>
            </w:r>
            <w:proofErr w:type="spellStart"/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Engg</w:t>
            </w:r>
            <w:proofErr w:type="spellEnd"/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. Students</w:t>
            </w:r>
          </w:p>
        </w:tc>
      </w:tr>
    </w:tbl>
    <w:p w:rsidR="008307D2" w:rsidRDefault="008307D2" w:rsidP="008307D2">
      <w:pPr>
        <w:tabs>
          <w:tab w:val="left" w:pos="1890"/>
        </w:tabs>
        <w:rPr>
          <w:b/>
          <w:sz w:val="24"/>
        </w:rPr>
      </w:pPr>
    </w:p>
    <w:p w:rsidR="00C67FAA" w:rsidRDefault="00C67FAA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</w:p>
    <w:p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t>UNIVERSITY RESPONSIBILTITES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738"/>
        <w:gridCol w:w="3021"/>
        <w:gridCol w:w="5415"/>
      </w:tblGrid>
      <w:tr w:rsidR="008307D2" w:rsidRPr="008307D2" w:rsidTr="00A16FB2">
        <w:trPr>
          <w:cnfStyle w:val="100000000000"/>
          <w:trHeight w:val="265"/>
        </w:trPr>
        <w:tc>
          <w:tcPr>
            <w:cnfStyle w:val="001000000000"/>
            <w:tcW w:w="738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5415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:rsidTr="00A16FB2">
        <w:trPr>
          <w:cnfStyle w:val="000000100000"/>
          <w:trHeight w:val="544"/>
        </w:trPr>
        <w:tc>
          <w:tcPr>
            <w:cnfStyle w:val="00100000000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24062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--</w:t>
            </w:r>
          </w:p>
        </w:tc>
      </w:tr>
      <w:tr w:rsidR="008307D2" w:rsidRPr="008307D2" w:rsidTr="00A16FB2">
        <w:trPr>
          <w:trHeight w:val="544"/>
        </w:trPr>
        <w:tc>
          <w:tcPr>
            <w:cnfStyle w:val="001000000000"/>
            <w:tcW w:w="738" w:type="dxa"/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Subject Expert</w:t>
            </w:r>
          </w:p>
        </w:tc>
        <w:tc>
          <w:tcPr>
            <w:cnfStyle w:val="000100000000"/>
            <w:tcW w:w="5415" w:type="dxa"/>
          </w:tcPr>
          <w:p w:rsidR="008307D2" w:rsidRPr="008307D2" w:rsidRDefault="00240622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--</w:t>
            </w:r>
          </w:p>
        </w:tc>
      </w:tr>
      <w:tr w:rsidR="008307D2" w:rsidRPr="008307D2" w:rsidTr="00A16FB2">
        <w:trPr>
          <w:cnfStyle w:val="000000100000"/>
          <w:trHeight w:val="544"/>
        </w:trPr>
        <w:tc>
          <w:tcPr>
            <w:cnfStyle w:val="00100000000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Member</w:t>
            </w:r>
          </w:p>
        </w:tc>
        <w:tc>
          <w:tcPr>
            <w:cnfStyle w:val="00010000000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24062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--</w:t>
            </w:r>
          </w:p>
        </w:tc>
      </w:tr>
      <w:tr w:rsidR="008307D2" w:rsidRPr="008307D2" w:rsidTr="00A16FB2">
        <w:trPr>
          <w:trHeight w:val="544"/>
        </w:trPr>
        <w:tc>
          <w:tcPr>
            <w:cnfStyle w:val="001000000000"/>
            <w:tcW w:w="738" w:type="dxa"/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cnfStyle w:val="000010000000"/>
            <w:tcW w:w="3021" w:type="dxa"/>
            <w:tcBorders>
              <w:left w:val="single" w:sz="8" w:space="0" w:color="4BACC6"/>
              <w:right w:val="single" w:sz="8" w:space="0" w:color="4BACC6"/>
            </w:tcBorders>
          </w:tcPr>
          <w:p w:rsidR="008307D2" w:rsidRPr="008307D2" w:rsidRDefault="000B269B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Paper Setter</w:t>
            </w:r>
          </w:p>
        </w:tc>
        <w:tc>
          <w:tcPr>
            <w:cnfStyle w:val="000100000000"/>
            <w:tcW w:w="5415" w:type="dxa"/>
          </w:tcPr>
          <w:p w:rsidR="008307D2" w:rsidRPr="008307D2" w:rsidRDefault="008307D2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 xml:space="preserve">- </w:t>
            </w:r>
            <w:r w:rsidR="000B269B">
              <w:rPr>
                <w:rFonts w:ascii="Calibri" w:eastAsia="Calibri" w:hAnsi="Calibri" w:cs="Times New Roman"/>
                <w:b w:val="0"/>
                <w:sz w:val="24"/>
              </w:rPr>
              <w:t>Dynamic's of Machinery BE 2019 (Endsem)</w:t>
            </w:r>
          </w:p>
        </w:tc>
      </w:tr>
      <w:tr w:rsidR="008307D2" w:rsidRPr="008307D2" w:rsidTr="00A16FB2">
        <w:trPr>
          <w:cnfStyle w:val="000000100000"/>
          <w:trHeight w:val="544"/>
        </w:trPr>
        <w:tc>
          <w:tcPr>
            <w:cnfStyle w:val="00100000000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 xml:space="preserve">Examiners </w:t>
            </w:r>
          </w:p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(External and Internal)</w:t>
            </w:r>
          </w:p>
        </w:tc>
        <w:tc>
          <w:tcPr>
            <w:cnfStyle w:val="00010000000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D80359" w:rsidP="00D80359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Dynamic's of Machinery, Manufacturing Processes</w:t>
            </w:r>
            <w:r w:rsidR="000B269B">
              <w:rPr>
                <w:rFonts w:ascii="Calibri" w:eastAsia="Calibri" w:hAnsi="Calibri" w:cs="Times New Roman"/>
                <w:b w:val="0"/>
                <w:sz w:val="24"/>
              </w:rPr>
              <w:t>, Machining Science &amp; Technology</w:t>
            </w:r>
          </w:p>
        </w:tc>
      </w:tr>
      <w:tr w:rsidR="008307D2" w:rsidRPr="008307D2" w:rsidTr="00A16FB2">
        <w:trPr>
          <w:cnfStyle w:val="010000000000"/>
          <w:trHeight w:val="544"/>
        </w:trPr>
        <w:tc>
          <w:tcPr>
            <w:cnfStyle w:val="001000000000"/>
            <w:tcW w:w="738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C65EC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cnfStyle w:val="000010000000"/>
            <w:tcW w:w="3021" w:type="dxa"/>
            <w:tcBorders>
              <w:top w:val="double" w:sz="6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D80359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Senior Supervisor (External)</w:t>
            </w:r>
          </w:p>
        </w:tc>
        <w:tc>
          <w:tcPr>
            <w:cnfStyle w:val="000100000000"/>
            <w:tcW w:w="5415" w:type="dxa"/>
            <w:tcBorders>
              <w:top w:val="double" w:sz="6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D80359" w:rsidP="008C65EC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Worked as </w:t>
            </w: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External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</w:t>
            </w: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Senior Supervisor</w:t>
            </w: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 Aarambh College, Nashik </w:t>
            </w:r>
          </w:p>
        </w:tc>
      </w:tr>
    </w:tbl>
    <w:p w:rsidR="008307D2" w:rsidRDefault="008307D2" w:rsidP="009A0B4E">
      <w:pPr>
        <w:tabs>
          <w:tab w:val="left" w:pos="1890"/>
        </w:tabs>
        <w:rPr>
          <w:b/>
          <w:sz w:val="24"/>
        </w:rPr>
      </w:pPr>
    </w:p>
    <w:p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FDP/WORKSHOP/WEBINAR/SEMINAR ATTENDED</w:t>
      </w:r>
    </w:p>
    <w:p w:rsidR="00A66523" w:rsidRPr="00A66523" w:rsidRDefault="00A66523" w:rsidP="008C65EC">
      <w:pPr>
        <w:pStyle w:val="ListParagraph"/>
        <w:numPr>
          <w:ilvl w:val="0"/>
          <w:numId w:val="5"/>
        </w:numPr>
        <w:tabs>
          <w:tab w:val="left" w:pos="1890"/>
        </w:tabs>
        <w:rPr>
          <w:sz w:val="24"/>
        </w:rPr>
      </w:pPr>
      <w:r w:rsidRPr="00A66523">
        <w:rPr>
          <w:sz w:val="24"/>
        </w:rPr>
        <w:t>National Level One Day Awareness Workshop on “Outcome Based Education and Accreditation“ for Engineering Colleges</w:t>
      </w:r>
    </w:p>
    <w:p w:rsidR="008C65EC" w:rsidRDefault="00A66523" w:rsidP="00A16FB2">
      <w:pPr>
        <w:pStyle w:val="ListParagraph"/>
        <w:numPr>
          <w:ilvl w:val="0"/>
          <w:numId w:val="5"/>
        </w:numPr>
        <w:tabs>
          <w:tab w:val="left" w:pos="1890"/>
        </w:tabs>
        <w:rPr>
          <w:sz w:val="24"/>
        </w:rPr>
      </w:pPr>
      <w:r w:rsidRPr="00A66523">
        <w:rPr>
          <w:sz w:val="24"/>
        </w:rPr>
        <w:t>Two Days workshop on “Condition Monitoring &amp; Fault Diagnosis"</w:t>
      </w:r>
    </w:p>
    <w:p w:rsidR="00A66523" w:rsidRDefault="00A66523" w:rsidP="007035EA">
      <w:pPr>
        <w:pStyle w:val="ListParagraph"/>
        <w:numPr>
          <w:ilvl w:val="0"/>
          <w:numId w:val="5"/>
        </w:numPr>
        <w:tabs>
          <w:tab w:val="left" w:pos="1890"/>
        </w:tabs>
        <w:spacing w:line="360" w:lineRule="auto"/>
        <w:rPr>
          <w:sz w:val="24"/>
        </w:rPr>
      </w:pPr>
      <w:r w:rsidRPr="00A66523">
        <w:rPr>
          <w:sz w:val="24"/>
        </w:rPr>
        <w:t>Webinar on "Harnessing the power of Augmented Reality for Science Education"</w:t>
      </w:r>
    </w:p>
    <w:p w:rsidR="00A66523" w:rsidRDefault="00A66523" w:rsidP="007035EA">
      <w:pPr>
        <w:pStyle w:val="ListParagraph"/>
        <w:numPr>
          <w:ilvl w:val="0"/>
          <w:numId w:val="5"/>
        </w:numPr>
        <w:tabs>
          <w:tab w:val="left" w:pos="1890"/>
        </w:tabs>
        <w:spacing w:line="360" w:lineRule="auto"/>
        <w:rPr>
          <w:sz w:val="24"/>
        </w:rPr>
      </w:pPr>
      <w:r w:rsidRPr="00A66523">
        <w:rPr>
          <w:sz w:val="24"/>
        </w:rPr>
        <w:t>Seminar on Train the Trainers Program of IET Nashik organized</w:t>
      </w:r>
      <w:r>
        <w:rPr>
          <w:sz w:val="24"/>
        </w:rPr>
        <w:t xml:space="preserve"> </w:t>
      </w:r>
      <w:r w:rsidRPr="00A66523">
        <w:rPr>
          <w:sz w:val="24"/>
        </w:rPr>
        <w:t>by IET Nashik Local Network on 24/02/2024</w:t>
      </w:r>
    </w:p>
    <w:p w:rsidR="00240622" w:rsidRDefault="00240622" w:rsidP="007035EA">
      <w:pPr>
        <w:pStyle w:val="ListParagraph"/>
        <w:numPr>
          <w:ilvl w:val="0"/>
          <w:numId w:val="5"/>
        </w:numPr>
        <w:tabs>
          <w:tab w:val="left" w:pos="1890"/>
        </w:tabs>
        <w:spacing w:line="360" w:lineRule="auto"/>
        <w:rPr>
          <w:sz w:val="24"/>
        </w:rPr>
      </w:pPr>
      <w:r w:rsidRPr="00240622">
        <w:rPr>
          <w:sz w:val="24"/>
        </w:rPr>
        <w:t>Online Syllabus Implementation Workshop on Kinematics</w:t>
      </w:r>
      <w:r>
        <w:rPr>
          <w:sz w:val="24"/>
        </w:rPr>
        <w:t xml:space="preserve"> of Machinery SE </w:t>
      </w:r>
      <w:r w:rsidRPr="00240622">
        <w:rPr>
          <w:sz w:val="24"/>
        </w:rPr>
        <w:t>Mechanical 2019</w:t>
      </w:r>
      <w:r>
        <w:rPr>
          <w:sz w:val="24"/>
        </w:rPr>
        <w:t xml:space="preserve"> Pattern</w:t>
      </w:r>
    </w:p>
    <w:p w:rsidR="007035EA" w:rsidRPr="007035EA" w:rsidRDefault="007035EA" w:rsidP="007035EA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 w:rsidRPr="007035EA">
        <w:rPr>
          <w:sz w:val="24"/>
        </w:rPr>
        <w:t>Attended three days online National Level Faculty Development Program on ‘Electric Vehicles: Present Status and Future Prospects’.</w:t>
      </w:r>
    </w:p>
    <w:p w:rsidR="007035EA" w:rsidRPr="007035EA" w:rsidRDefault="007035EA" w:rsidP="007035EA">
      <w:pPr>
        <w:pStyle w:val="ListParagraph"/>
        <w:numPr>
          <w:ilvl w:val="0"/>
          <w:numId w:val="5"/>
        </w:numPr>
        <w:spacing w:line="360" w:lineRule="auto"/>
        <w:rPr>
          <w:sz w:val="24"/>
        </w:rPr>
      </w:pPr>
      <w:r w:rsidRPr="007035EA">
        <w:rPr>
          <w:sz w:val="24"/>
        </w:rPr>
        <w:t>Successfully completed one week Short Term Training Program through ICT Mode on Elements of Vibration Analysis organized by (NIT) KOLKATA.</w:t>
      </w:r>
    </w:p>
    <w:p w:rsidR="007035EA" w:rsidRPr="00A66523" w:rsidRDefault="007035EA" w:rsidP="007035EA">
      <w:pPr>
        <w:pStyle w:val="ListParagraph"/>
        <w:tabs>
          <w:tab w:val="left" w:pos="1890"/>
        </w:tabs>
        <w:rPr>
          <w:sz w:val="24"/>
        </w:rPr>
      </w:pPr>
    </w:p>
    <w:p w:rsidR="00397823" w:rsidRPr="00397823" w:rsidRDefault="00397823" w:rsidP="00397823">
      <w:pPr>
        <w:tabs>
          <w:tab w:val="left" w:pos="1890"/>
        </w:tabs>
        <w:rPr>
          <w:b/>
          <w:sz w:val="28"/>
        </w:rPr>
      </w:pPr>
      <w:r w:rsidRPr="00397823">
        <w:rPr>
          <w:b/>
          <w:sz w:val="28"/>
        </w:rPr>
        <w:t>ACHIEVEMENTS</w:t>
      </w:r>
      <w:r w:rsidR="00240622">
        <w:rPr>
          <w:b/>
          <w:sz w:val="28"/>
        </w:rPr>
        <w:tab/>
      </w:r>
    </w:p>
    <w:p w:rsidR="00873B65" w:rsidRDefault="00873B65" w:rsidP="007035EA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Second</w:t>
      </w:r>
      <w:r w:rsidRPr="006B1147">
        <w:rPr>
          <w:sz w:val="24"/>
        </w:rPr>
        <w:t xml:space="preserve"> prize at</w:t>
      </w:r>
      <w:r>
        <w:rPr>
          <w:sz w:val="24"/>
        </w:rPr>
        <w:t xml:space="preserve"> I- RISE (Science and Technology Exhibition 2022</w:t>
      </w:r>
      <w:r w:rsidR="007035EA">
        <w:rPr>
          <w:sz w:val="24"/>
        </w:rPr>
        <w:t xml:space="preserve">) guided by </w:t>
      </w:r>
      <w:r w:rsidR="007035EA" w:rsidRPr="00873B65">
        <w:rPr>
          <w:sz w:val="24"/>
        </w:rPr>
        <w:t>Prof. R. S. Pawar</w:t>
      </w:r>
      <w:r>
        <w:rPr>
          <w:sz w:val="24"/>
        </w:rPr>
        <w:t>, held at GES's  R. H. Sapat College of Engineering Nashik.</w:t>
      </w:r>
    </w:p>
    <w:p w:rsidR="006B1147" w:rsidRPr="00873B65" w:rsidRDefault="006B1147" w:rsidP="007035EA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 w:rsidRPr="006B1147">
        <w:rPr>
          <w:sz w:val="24"/>
        </w:rPr>
        <w:t>Third prize at a national level online</w:t>
      </w:r>
      <w:r>
        <w:rPr>
          <w:sz w:val="24"/>
        </w:rPr>
        <w:t xml:space="preserve"> </w:t>
      </w:r>
      <w:r w:rsidRPr="006B1147">
        <w:rPr>
          <w:sz w:val="24"/>
        </w:rPr>
        <w:t>project competition, which is hel</w:t>
      </w:r>
      <w:r>
        <w:rPr>
          <w:sz w:val="24"/>
        </w:rPr>
        <w:t xml:space="preserve">d at NDMVP Nashik by Mechanical </w:t>
      </w:r>
      <w:r w:rsidRPr="006B1147">
        <w:rPr>
          <w:sz w:val="24"/>
        </w:rPr>
        <w:t xml:space="preserve">Department. </w:t>
      </w:r>
      <w:r w:rsidR="00873B65" w:rsidRPr="00873B65">
        <w:rPr>
          <w:sz w:val="24"/>
        </w:rPr>
        <w:t>The name of project title is “Multimodal safety Measures to</w:t>
      </w:r>
      <w:r w:rsidR="00873B65">
        <w:rPr>
          <w:sz w:val="24"/>
        </w:rPr>
        <w:t xml:space="preserve"> </w:t>
      </w:r>
      <w:r w:rsidR="00873B65" w:rsidRPr="00873B65">
        <w:rPr>
          <w:sz w:val="24"/>
        </w:rPr>
        <w:t>Prevent Severe Damage of Surveillance Drones (Q</w:t>
      </w:r>
      <w:r w:rsidR="00873B65">
        <w:rPr>
          <w:sz w:val="24"/>
        </w:rPr>
        <w:t xml:space="preserve">uadcopters)” guided by </w:t>
      </w:r>
      <w:r w:rsidR="00873B65" w:rsidRPr="00873B65">
        <w:rPr>
          <w:sz w:val="24"/>
        </w:rPr>
        <w:t>Prof. R. S. Pawar.</w:t>
      </w:r>
      <w:r w:rsidR="00873B65">
        <w:rPr>
          <w:sz w:val="24"/>
        </w:rPr>
        <w:t>(2021)</w:t>
      </w:r>
    </w:p>
    <w:p w:rsidR="007035EA" w:rsidRPr="007035EA" w:rsidRDefault="007035EA" w:rsidP="007035EA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7035EA">
        <w:rPr>
          <w:sz w:val="24"/>
        </w:rPr>
        <w:t xml:space="preserve">Participated in  Research Proposal competition Sponsored by SPPU </w:t>
      </w:r>
      <w:r>
        <w:t>“Investigation on Effect of Viscoelastic material on the Engines NVH and Vibration Energy Harvesting using Machine Learning Techniques.”</w:t>
      </w:r>
    </w:p>
    <w:p w:rsidR="00397823" w:rsidRDefault="00397823" w:rsidP="007035EA">
      <w:pPr>
        <w:pStyle w:val="ListParagraph"/>
        <w:tabs>
          <w:tab w:val="left" w:pos="1890"/>
        </w:tabs>
        <w:rPr>
          <w:sz w:val="24"/>
        </w:rPr>
      </w:pPr>
    </w:p>
    <w:p w:rsidR="00397823" w:rsidRDefault="00397823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Pr="00397823" w:rsidRDefault="00AF29BE" w:rsidP="00B4126E">
      <w:pPr>
        <w:pStyle w:val="ListParagraph"/>
        <w:tabs>
          <w:tab w:val="left" w:pos="1890"/>
        </w:tabs>
        <w:jc w:val="right"/>
        <w:rPr>
          <w:sz w:val="24"/>
        </w:rPr>
      </w:pPr>
      <w:r>
        <w:rPr>
          <w:sz w:val="24"/>
        </w:rPr>
        <w:t xml:space="preserve">Prof. R. S. </w:t>
      </w:r>
      <w:proofErr w:type="spellStart"/>
      <w:r>
        <w:rPr>
          <w:sz w:val="24"/>
        </w:rPr>
        <w:t>Pawar</w:t>
      </w:r>
      <w:proofErr w:type="spellEnd"/>
    </w:p>
    <w:sectPr w:rsidR="00B4126E" w:rsidRPr="00397823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53EF80"/>
    <w:multiLevelType w:val="singleLevel"/>
    <w:tmpl w:val="F153EF80"/>
    <w:lvl w:ilvl="0">
      <w:start w:val="1"/>
      <w:numFmt w:val="decimal"/>
      <w:suff w:val="space"/>
      <w:lvlText w:val="%1."/>
      <w:lvlJc w:val="left"/>
    </w:lvl>
  </w:abstractNum>
  <w:abstractNum w:abstractNumId="1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0F65"/>
    <w:multiLevelType w:val="hybridMultilevel"/>
    <w:tmpl w:val="B782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A0B4E"/>
    <w:rsid w:val="00071CB6"/>
    <w:rsid w:val="000B269B"/>
    <w:rsid w:val="001C03D1"/>
    <w:rsid w:val="00204424"/>
    <w:rsid w:val="00240622"/>
    <w:rsid w:val="002F1738"/>
    <w:rsid w:val="0033007E"/>
    <w:rsid w:val="00397823"/>
    <w:rsid w:val="004921E7"/>
    <w:rsid w:val="006B1147"/>
    <w:rsid w:val="007035EA"/>
    <w:rsid w:val="007C6A85"/>
    <w:rsid w:val="008307D2"/>
    <w:rsid w:val="00873B65"/>
    <w:rsid w:val="008C65EC"/>
    <w:rsid w:val="00945EDB"/>
    <w:rsid w:val="00982C11"/>
    <w:rsid w:val="009A0B4E"/>
    <w:rsid w:val="009A7E07"/>
    <w:rsid w:val="00A16FB2"/>
    <w:rsid w:val="00A345F9"/>
    <w:rsid w:val="00A66523"/>
    <w:rsid w:val="00A83FFC"/>
    <w:rsid w:val="00AF29BE"/>
    <w:rsid w:val="00B4126E"/>
    <w:rsid w:val="00B860AF"/>
    <w:rsid w:val="00B91B03"/>
    <w:rsid w:val="00BD2E5C"/>
    <w:rsid w:val="00C504D7"/>
    <w:rsid w:val="00C67FAA"/>
    <w:rsid w:val="00C85E40"/>
    <w:rsid w:val="00CE5E35"/>
    <w:rsid w:val="00D80359"/>
    <w:rsid w:val="00DE6772"/>
    <w:rsid w:val="00E71EF1"/>
    <w:rsid w:val="00ED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1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5E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xyz@ges-coeng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2024-03-26T11:52:00Z</dcterms:created>
  <dcterms:modified xsi:type="dcterms:W3CDTF">2024-03-26T11:54:00Z</dcterms:modified>
</cp:coreProperties>
</file>